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11B" w:rsidRPr="004A3A1D" w:rsidRDefault="002C211B" w:rsidP="00EE53FF">
      <w:pPr>
        <w:spacing w:line="480" w:lineRule="auto"/>
        <w:rPr>
          <w:rFonts w:ascii="Times New Roman" w:hAnsi="Times New Roman" w:cs="Times New Roman"/>
        </w:rPr>
      </w:pPr>
      <w:r w:rsidRPr="004A3A1D">
        <w:rPr>
          <w:rFonts w:ascii="Times New Roman" w:hAnsi="Times New Roman" w:cs="Times New Roman"/>
        </w:rPr>
        <w:t xml:space="preserve">Table </w:t>
      </w:r>
      <w:r w:rsidR="00572FC7">
        <w:rPr>
          <w:rFonts w:ascii="Times New Roman" w:hAnsi="Times New Roman" w:cs="Times New Roman"/>
        </w:rPr>
        <w:t>S</w:t>
      </w:r>
      <w:r w:rsidRPr="004A3A1D">
        <w:rPr>
          <w:rFonts w:ascii="Times New Roman" w:hAnsi="Times New Roman" w:cs="Times New Roman"/>
        </w:rPr>
        <w:t>1. Filter specifications for the Innova 1</w:t>
      </w:r>
      <w:r w:rsidR="008064A3">
        <w:rPr>
          <w:rFonts w:ascii="Times New Roman" w:hAnsi="Times New Roman" w:cs="Times New Roman"/>
        </w:rPr>
        <w:t>4</w:t>
      </w:r>
      <w:r w:rsidRPr="004A3A1D">
        <w:rPr>
          <w:rFonts w:ascii="Times New Roman" w:hAnsi="Times New Roman" w:cs="Times New Roman"/>
        </w:rPr>
        <w:t>12.</w:t>
      </w:r>
    </w:p>
    <w:p w:rsidR="002C211B" w:rsidRPr="004A3A1D" w:rsidRDefault="002C211B" w:rsidP="00EE53FF">
      <w:pPr>
        <w:spacing w:line="480" w:lineRule="auto"/>
        <w:rPr>
          <w:rFonts w:ascii="Times New Roman" w:hAnsi="Times New Roman" w:cs="Times New Roman"/>
        </w:rPr>
      </w:pPr>
      <w:r w:rsidRPr="004A3A1D">
        <w:rPr>
          <w:rFonts w:ascii="Times New Roman" w:hAnsi="Times New Roman" w:cs="Times New Roman"/>
          <w:noProof/>
        </w:rPr>
        <w:drawing>
          <wp:inline distT="0" distB="0" distL="0" distR="0" wp14:anchorId="2283C3D1" wp14:editId="33FBE5FE">
            <wp:extent cx="5274310" cy="1408942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8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1B9" w:rsidRDefault="003321B9" w:rsidP="00EE53FF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9A7C22" w:rsidRPr="00710FC2" w:rsidRDefault="009A7C22" w:rsidP="00EE53FF">
      <w:pPr>
        <w:spacing w:line="480" w:lineRule="auto"/>
        <w:rPr>
          <w:rFonts w:ascii="Times New Roman" w:hAnsi="Times New Roman" w:cs="Times New Roman"/>
        </w:rPr>
      </w:pPr>
    </w:p>
    <w:p w:rsidR="009A7C22" w:rsidRPr="004A3A1D" w:rsidRDefault="009A7C22" w:rsidP="00EE53FF">
      <w:pPr>
        <w:spacing w:line="480" w:lineRule="auto"/>
        <w:rPr>
          <w:rFonts w:ascii="Times New Roman" w:hAnsi="Times New Roman" w:cs="Times New Roman"/>
        </w:rPr>
      </w:pPr>
      <w:r w:rsidRPr="004A3A1D">
        <w:rPr>
          <w:rFonts w:ascii="Times New Roman" w:hAnsi="Times New Roman" w:cs="Times New Roman"/>
          <w:noProof/>
          <w:lang w:val="da-DK" w:eastAsia="da-DK"/>
        </w:rPr>
        <w:drawing>
          <wp:inline distT="0" distB="0" distL="0" distR="0" wp14:anchorId="05707C08" wp14:editId="4752E9D7">
            <wp:extent cx="4228782" cy="2114393"/>
            <wp:effectExtent l="0" t="0" r="63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18" t="12139" r="5988" b="10867"/>
                    <a:stretch/>
                  </pic:blipFill>
                  <pic:spPr bwMode="auto">
                    <a:xfrm>
                      <a:off x="0" y="0"/>
                      <a:ext cx="4229682" cy="2114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A7C22" w:rsidRDefault="009A7C22" w:rsidP="00EE53FF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</w:t>
      </w:r>
      <w:r>
        <w:rPr>
          <w:rFonts w:ascii="Times New Roman" w:hAnsi="Times New Roman" w:cs="Times New Roman" w:hint="eastAsia"/>
        </w:rPr>
        <w:t>S</w:t>
      </w:r>
      <w:r w:rsidR="00777F01">
        <w:rPr>
          <w:rFonts w:ascii="Times New Roman" w:hAnsi="Times New Roman" w:cs="Times New Roman"/>
        </w:rPr>
        <w:t>1</w:t>
      </w:r>
      <w:r w:rsidRPr="004A3A1D">
        <w:rPr>
          <w:rFonts w:ascii="Times New Roman" w:hAnsi="Times New Roman" w:cs="Times New Roman"/>
        </w:rPr>
        <w:t xml:space="preserve"> </w:t>
      </w:r>
      <w:proofErr w:type="gramStart"/>
      <w:r w:rsidRPr="004A3A1D">
        <w:rPr>
          <w:rFonts w:ascii="Times New Roman" w:hAnsi="Times New Roman" w:cs="Times New Roman"/>
        </w:rPr>
        <w:t>An</w:t>
      </w:r>
      <w:proofErr w:type="gramEnd"/>
      <w:r w:rsidRPr="004A3A1D">
        <w:rPr>
          <w:rFonts w:ascii="Times New Roman" w:hAnsi="Times New Roman" w:cs="Times New Roman"/>
        </w:rPr>
        <w:t xml:space="preserve"> example of the interferences calibration for acetic acid measured simultaneously by the PTR-MS, PAS and CRDS. AA-PTR-MS: acetic acid concentration measured by the PTR-MS; NH3-Innova: the false ammonia concentration caused by the acetic acid when measured by the Innova 1</w:t>
      </w:r>
      <w:r w:rsidR="00ED61FD">
        <w:rPr>
          <w:rFonts w:ascii="Times New Roman" w:hAnsi="Times New Roman" w:cs="Times New Roman"/>
        </w:rPr>
        <w:t>4</w:t>
      </w:r>
      <w:r w:rsidRPr="004A3A1D">
        <w:rPr>
          <w:rFonts w:ascii="Times New Roman" w:hAnsi="Times New Roman" w:cs="Times New Roman"/>
        </w:rPr>
        <w:t>12; NH3-Piccaro: the ammonia concentration measured by CRDS.</w:t>
      </w:r>
    </w:p>
    <w:p w:rsidR="003321B9" w:rsidRDefault="003321B9" w:rsidP="00EE53FF">
      <w:pPr>
        <w:spacing w:line="480" w:lineRule="auto"/>
        <w:rPr>
          <w:rFonts w:ascii="Times New Roman" w:hAnsi="Times New Roman" w:cs="Times New Roman"/>
        </w:rPr>
      </w:pPr>
    </w:p>
    <w:p w:rsidR="00F17430" w:rsidRPr="004A3A1D" w:rsidRDefault="00F17430" w:rsidP="00EE53FF">
      <w:pPr>
        <w:spacing w:line="480" w:lineRule="auto"/>
        <w:rPr>
          <w:rFonts w:ascii="Times New Roman" w:hAnsi="Times New Roman" w:cs="Times New Roman"/>
          <w:lang w:val="da-DK"/>
        </w:rPr>
      </w:pPr>
      <w:r w:rsidRPr="000F362A">
        <w:rPr>
          <w:noProof/>
        </w:rPr>
        <w:lastRenderedPageBreak/>
        <w:drawing>
          <wp:inline distT="0" distB="0" distL="0" distR="0" wp14:anchorId="55A010FF" wp14:editId="78B8E5F1">
            <wp:extent cx="5274310" cy="3247130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4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430" w:rsidRDefault="00F17430" w:rsidP="00EE53FF">
      <w:pPr>
        <w:spacing w:line="480" w:lineRule="auto"/>
        <w:rPr>
          <w:rFonts w:ascii="Times New Roman" w:hAnsi="Times New Roman" w:cs="Times New Roman"/>
        </w:rPr>
      </w:pPr>
      <w:r w:rsidRPr="004A3A1D">
        <w:rPr>
          <w:rFonts w:ascii="Times New Roman" w:hAnsi="Times New Roman" w:cs="Times New Roman"/>
        </w:rPr>
        <w:t>Fig</w:t>
      </w:r>
      <w:r>
        <w:rPr>
          <w:rFonts w:ascii="Times New Roman" w:hAnsi="Times New Roman" w:cs="Times New Roman"/>
        </w:rPr>
        <w:t>ure S</w:t>
      </w:r>
      <w:r w:rsidR="00E37CF7">
        <w:rPr>
          <w:rFonts w:ascii="Times New Roman" w:hAnsi="Times New Roman" w:cs="Times New Roman"/>
        </w:rPr>
        <w:t>2</w:t>
      </w:r>
      <w:r w:rsidRPr="004A3A1D">
        <w:rPr>
          <w:rFonts w:ascii="Times New Roman" w:hAnsi="Times New Roman" w:cs="Times New Roman"/>
        </w:rPr>
        <w:t xml:space="preserve"> Comparison of measured ammonia concentration by the Innova (PAS) and by the PTR-MS in a hybrid ventilated full-scale dairy barn during summer period. The data were obtained from the ventilation air dragged from the headspace above the manure channel. </w:t>
      </w:r>
    </w:p>
    <w:p w:rsidR="009E282F" w:rsidRDefault="009E282F" w:rsidP="00EE53FF">
      <w:pPr>
        <w:spacing w:line="480" w:lineRule="auto"/>
      </w:pPr>
    </w:p>
    <w:p w:rsidR="00CB57A4" w:rsidRPr="004A3A1D" w:rsidRDefault="00CB57A4" w:rsidP="00EE53FF">
      <w:pPr>
        <w:spacing w:line="480" w:lineRule="auto"/>
        <w:rPr>
          <w:rFonts w:ascii="Times New Roman" w:hAnsi="Times New Roman" w:cs="Times New Roman"/>
        </w:rPr>
      </w:pPr>
      <w:r w:rsidRPr="00C452B7">
        <w:rPr>
          <w:noProof/>
        </w:rPr>
        <w:lastRenderedPageBreak/>
        <w:drawing>
          <wp:inline distT="0" distB="0" distL="0" distR="0" wp14:anchorId="26D8AC82" wp14:editId="615EAD53">
            <wp:extent cx="4400550" cy="54483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95" t="3988" r="921" b="5981"/>
                    <a:stretch/>
                  </pic:blipFill>
                  <pic:spPr bwMode="auto">
                    <a:xfrm>
                      <a:off x="0" y="0"/>
                      <a:ext cx="4400550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57A4" w:rsidRDefault="00CB57A4" w:rsidP="00EE53FF">
      <w:pPr>
        <w:spacing w:line="480" w:lineRule="auto"/>
        <w:rPr>
          <w:rFonts w:ascii="Times New Roman" w:hAnsi="Times New Roman" w:cs="Times New Roman"/>
        </w:rPr>
      </w:pPr>
      <w:r w:rsidRPr="004A3A1D">
        <w:rPr>
          <w:rFonts w:ascii="Times New Roman" w:hAnsi="Times New Roman" w:cs="Times New Roman"/>
        </w:rPr>
        <w:t>Fig</w:t>
      </w:r>
      <w:r w:rsidR="00B22F5A">
        <w:rPr>
          <w:rFonts w:ascii="Times New Roman" w:hAnsi="Times New Roman" w:cs="Times New Roman"/>
        </w:rPr>
        <w:t>ure S</w:t>
      </w:r>
      <w:r w:rsidR="004F6D57">
        <w:rPr>
          <w:rFonts w:ascii="Times New Roman" w:hAnsi="Times New Roman" w:cs="Times New Roman"/>
        </w:rPr>
        <w:t>3</w:t>
      </w:r>
      <w:r w:rsidRPr="004A3A1D">
        <w:rPr>
          <w:rFonts w:ascii="Times New Roman" w:hAnsi="Times New Roman" w:cs="Times New Roman"/>
        </w:rPr>
        <w:t xml:space="preserve"> Ammonia concentration measured by the </w:t>
      </w:r>
      <w:r>
        <w:rPr>
          <w:rFonts w:ascii="Times New Roman" w:hAnsi="Times New Roman" w:cs="Times New Roman" w:hint="eastAsia"/>
        </w:rPr>
        <w:t>PAS</w:t>
      </w:r>
      <w:r>
        <w:rPr>
          <w:rFonts w:ascii="Times New Roman" w:hAnsi="Times New Roman" w:cs="Times New Roman"/>
        </w:rPr>
        <w:t xml:space="preserve"> </w:t>
      </w:r>
      <w:r w:rsidRPr="004A3A1D">
        <w:rPr>
          <w:rFonts w:ascii="Times New Roman" w:hAnsi="Times New Roman" w:cs="Times New Roman"/>
        </w:rPr>
        <w:t xml:space="preserve">and the ethanol concentration measured by the PTR-MS during the same period, in the measurement campaign inside the cattle barn during winter time. The slope of </w:t>
      </w:r>
      <w:r>
        <w:rPr>
          <w:rFonts w:ascii="Times New Roman" w:hAnsi="Times New Roman" w:cs="Times New Roman"/>
        </w:rPr>
        <w:t>2.97 and 3.12</w:t>
      </w:r>
      <w:r w:rsidRPr="004A3A1D">
        <w:rPr>
          <w:rFonts w:ascii="Times New Roman" w:hAnsi="Times New Roman" w:cs="Times New Roman"/>
        </w:rPr>
        <w:t xml:space="preserve"> is </w:t>
      </w:r>
      <w:r>
        <w:rPr>
          <w:rFonts w:ascii="Times New Roman" w:hAnsi="Times New Roman" w:cs="Times New Roman"/>
        </w:rPr>
        <w:t xml:space="preserve">generally </w:t>
      </w:r>
      <w:r w:rsidRPr="004A3A1D">
        <w:rPr>
          <w:rFonts w:ascii="Times New Roman" w:hAnsi="Times New Roman" w:cs="Times New Roman"/>
        </w:rPr>
        <w:t>close to the correction factor of 2.81 found in our calibration experiment for ammonia false signal by ethanol, shown in Table 1.</w:t>
      </w:r>
    </w:p>
    <w:p w:rsidR="009E282F" w:rsidRPr="00CB57A4" w:rsidRDefault="009E282F" w:rsidP="00EE53FF">
      <w:pPr>
        <w:spacing w:line="480" w:lineRule="auto"/>
      </w:pPr>
    </w:p>
    <w:sectPr w:rsidR="009E282F" w:rsidRPr="00CB57A4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DA0" w:rsidRDefault="00517DA0" w:rsidP="00804455">
      <w:r>
        <w:separator/>
      </w:r>
    </w:p>
  </w:endnote>
  <w:endnote w:type="continuationSeparator" w:id="0">
    <w:p w:rsidR="00517DA0" w:rsidRDefault="00517DA0" w:rsidP="0080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2395302"/>
      <w:docPartObj>
        <w:docPartGallery w:val="Page Numbers (Bottom of Page)"/>
        <w:docPartUnique/>
      </w:docPartObj>
    </w:sdtPr>
    <w:sdtEndPr/>
    <w:sdtContent>
      <w:p w:rsidR="00372DE9" w:rsidRDefault="00372DE9">
        <w:pPr>
          <w:pStyle w:val="a5"/>
          <w:jc w:val="center"/>
        </w:pPr>
        <w:r>
          <w:t>S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372DE9" w:rsidRDefault="00372D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DA0" w:rsidRDefault="00517DA0" w:rsidP="00804455">
      <w:r>
        <w:separator/>
      </w:r>
    </w:p>
  </w:footnote>
  <w:footnote w:type="continuationSeparator" w:id="0">
    <w:p w:rsidR="00517DA0" w:rsidRDefault="00517DA0" w:rsidP="00804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03C3F"/>
    <w:multiLevelType w:val="hybridMultilevel"/>
    <w:tmpl w:val="97AAE858"/>
    <w:lvl w:ilvl="0" w:tplc="4EDCD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81770C8"/>
    <w:multiLevelType w:val="hybridMultilevel"/>
    <w:tmpl w:val="97A63180"/>
    <w:lvl w:ilvl="0" w:tplc="2C203F5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2F"/>
    <w:rsid w:val="000323EF"/>
    <w:rsid w:val="00121F1F"/>
    <w:rsid w:val="00190F01"/>
    <w:rsid w:val="0023154F"/>
    <w:rsid w:val="00250BFD"/>
    <w:rsid w:val="002C211B"/>
    <w:rsid w:val="002E2111"/>
    <w:rsid w:val="003158D2"/>
    <w:rsid w:val="003321B9"/>
    <w:rsid w:val="00371431"/>
    <w:rsid w:val="00371AE9"/>
    <w:rsid w:val="00371EBF"/>
    <w:rsid w:val="00372DE9"/>
    <w:rsid w:val="003C7742"/>
    <w:rsid w:val="0041034E"/>
    <w:rsid w:val="004F6D57"/>
    <w:rsid w:val="00517DA0"/>
    <w:rsid w:val="00572FC7"/>
    <w:rsid w:val="00601C42"/>
    <w:rsid w:val="00734755"/>
    <w:rsid w:val="0077005F"/>
    <w:rsid w:val="00777F01"/>
    <w:rsid w:val="007C1FF8"/>
    <w:rsid w:val="00804455"/>
    <w:rsid w:val="008064A3"/>
    <w:rsid w:val="0083490F"/>
    <w:rsid w:val="008B31D4"/>
    <w:rsid w:val="008C732E"/>
    <w:rsid w:val="008F48EA"/>
    <w:rsid w:val="00944B59"/>
    <w:rsid w:val="00964D19"/>
    <w:rsid w:val="009A7C22"/>
    <w:rsid w:val="009E282F"/>
    <w:rsid w:val="00A232EF"/>
    <w:rsid w:val="00A43AC0"/>
    <w:rsid w:val="00A53740"/>
    <w:rsid w:val="00AD45ED"/>
    <w:rsid w:val="00AF183C"/>
    <w:rsid w:val="00B22F5A"/>
    <w:rsid w:val="00BE11F4"/>
    <w:rsid w:val="00C67CCA"/>
    <w:rsid w:val="00CB355D"/>
    <w:rsid w:val="00CB57A4"/>
    <w:rsid w:val="00CD2F92"/>
    <w:rsid w:val="00CF6F9A"/>
    <w:rsid w:val="00D225D7"/>
    <w:rsid w:val="00D932C9"/>
    <w:rsid w:val="00E37CF7"/>
    <w:rsid w:val="00E54F99"/>
    <w:rsid w:val="00EC73BB"/>
    <w:rsid w:val="00ED61FD"/>
    <w:rsid w:val="00EE53FF"/>
    <w:rsid w:val="00F10CD4"/>
    <w:rsid w:val="00F17430"/>
    <w:rsid w:val="00F1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F6CC52"/>
  <w15:chartTrackingRefBased/>
  <w15:docId w15:val="{33B817E0-DCA9-462C-8CD6-15DB12DE8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67CCA"/>
    <w:pPr>
      <w:spacing w:line="480" w:lineRule="auto"/>
      <w:outlineLvl w:val="0"/>
    </w:pPr>
    <w:rPr>
      <w:rFonts w:ascii="Times New Roman" w:hAnsi="Times New Roman" w:cs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4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44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44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4455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3321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C67CCA"/>
    <w:rPr>
      <w:rFonts w:ascii="Times New Roman" w:hAnsi="Times New Roman" w:cs="Times New Roman"/>
      <w:b/>
      <w:sz w:val="22"/>
    </w:rPr>
  </w:style>
  <w:style w:type="paragraph" w:styleId="a8">
    <w:name w:val="List Paragraph"/>
    <w:basedOn w:val="a"/>
    <w:uiPriority w:val="34"/>
    <w:qFormat/>
    <w:rsid w:val="00C67CC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ldz qizhu</dc:creator>
  <cp:keywords/>
  <dc:description/>
  <cp:lastModifiedBy>dezhaoliu</cp:lastModifiedBy>
  <cp:revision>8</cp:revision>
  <dcterms:created xsi:type="dcterms:W3CDTF">2018-11-18T09:25:00Z</dcterms:created>
  <dcterms:modified xsi:type="dcterms:W3CDTF">2018-11-18T11:25:00Z</dcterms:modified>
</cp:coreProperties>
</file>